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C79" w:rsidRDefault="00085C79" w:rsidP="00085C79">
      <w:pPr>
        <w:spacing w:after="240"/>
        <w:rPr>
          <w:rFonts w:ascii="Calibri" w:eastAsia="Times New Roman" w:hAnsi="Calibri"/>
        </w:rPr>
      </w:pPr>
      <w:r>
        <w:rPr>
          <w:rFonts w:ascii="Calibri" w:eastAsia="Times New Roman" w:hAnsi="Calibri"/>
        </w:rPr>
        <w:t xml:space="preserve">Beste vissers : </w:t>
      </w:r>
      <w:r>
        <w:rPr>
          <w:rFonts w:ascii="Calibri" w:eastAsia="Times New Roman" w:hAnsi="Calibri"/>
        </w:rPr>
        <w:br/>
        <w:t> </w:t>
      </w:r>
      <w:r>
        <w:rPr>
          <w:rFonts w:ascii="Calibri" w:eastAsia="Times New Roman" w:hAnsi="Calibri"/>
        </w:rPr>
        <w:br/>
        <w:t xml:space="preserve">Reglement zie onder, belangrijk nog eens na te lezen : </w:t>
      </w:r>
      <w:r>
        <w:rPr>
          <w:rFonts w:ascii="Calibri" w:eastAsia="Times New Roman" w:hAnsi="Calibri"/>
        </w:rPr>
        <w:br/>
        <w:t> </w:t>
      </w:r>
      <w:r>
        <w:rPr>
          <w:rFonts w:ascii="Calibri" w:eastAsia="Times New Roman" w:hAnsi="Calibri"/>
        </w:rPr>
        <w:br/>
        <w:t>BEESTEN MOGEN ONBEPERKT GEBRUIKT WORDEN</w:t>
      </w:r>
      <w:r>
        <w:rPr>
          <w:rFonts w:ascii="Calibri" w:eastAsia="Times New Roman" w:hAnsi="Calibri"/>
        </w:rPr>
        <w:br/>
        <w:t> </w:t>
      </w:r>
      <w:r>
        <w:rPr>
          <w:rFonts w:ascii="Calibri" w:eastAsia="Times New Roman" w:hAnsi="Calibri"/>
        </w:rPr>
        <w:br/>
      </w:r>
      <w:r>
        <w:rPr>
          <w:rFonts w:ascii="Calibri" w:eastAsia="Times New Roman" w:hAnsi="Calibri"/>
          <w:sz w:val="48"/>
          <w:szCs w:val="48"/>
          <w:shd w:val="clear" w:color="auto" w:fill="FF00FF"/>
        </w:rPr>
        <w:t>Belangrijke puntjes staan in roze !</w:t>
      </w:r>
      <w:r>
        <w:rPr>
          <w:rFonts w:ascii="Calibri" w:eastAsia="Times New Roman" w:hAnsi="Calibri"/>
        </w:rPr>
        <w:br/>
        <w:t> </w:t>
      </w:r>
      <w:r>
        <w:rPr>
          <w:rFonts w:ascii="Calibri" w:eastAsia="Times New Roman" w:hAnsi="Calibri"/>
        </w:rPr>
        <w:br/>
      </w:r>
      <w:r>
        <w:rPr>
          <w:rFonts w:ascii="Calibri" w:eastAsia="Times New Roman" w:hAnsi="Calibri"/>
          <w:shd w:val="clear" w:color="auto" w:fill="99CCFF"/>
        </w:rPr>
        <w:t>reglement</w:t>
      </w:r>
      <w:r>
        <w:rPr>
          <w:rFonts w:ascii="Calibri" w:eastAsia="Times New Roman" w:hAnsi="Calibri"/>
        </w:rPr>
        <w:t xml:space="preserve"> </w:t>
      </w:r>
      <w:r>
        <w:rPr>
          <w:rFonts w:ascii="Calibri" w:eastAsia="Times New Roman" w:hAnsi="Calibri"/>
        </w:rPr>
        <w:br/>
        <w:t>.</w:t>
      </w:r>
      <w:r>
        <w:rPr>
          <w:rFonts w:ascii="Calibri" w:eastAsia="Times New Roman" w:hAnsi="Calibri"/>
        </w:rPr>
        <w:br/>
        <w:t>.</w:t>
      </w:r>
      <w:r>
        <w:rPr>
          <w:rFonts w:ascii="Calibri" w:eastAsia="Times New Roman" w:hAnsi="Calibri"/>
        </w:rPr>
        <w:br/>
        <w:t>.</w:t>
      </w:r>
      <w:bookmarkStart w:id="0" w:name="_GoBack"/>
      <w:bookmarkEnd w:id="0"/>
      <w:r>
        <w:rPr>
          <w:rFonts w:ascii="Calibri" w:eastAsia="Times New Roman" w:hAnsi="Calibri"/>
        </w:rPr>
        <w:br/>
        <w:t>.</w:t>
      </w:r>
      <w:r>
        <w:rPr>
          <w:rFonts w:ascii="Calibri" w:eastAsia="Times New Roman" w:hAnsi="Calibri"/>
        </w:rPr>
        <w:br/>
        <w:t> </w:t>
      </w:r>
      <w:r>
        <w:rPr>
          <w:rFonts w:ascii="Calibri" w:eastAsia="Times New Roman" w:hAnsi="Calibri"/>
        </w:rPr>
        <w:br/>
        <w:t xml:space="preserve">GEMEENTELIJK SPORTCENTRUM MOORSLEDE </w:t>
      </w:r>
      <w:r>
        <w:rPr>
          <w:rFonts w:ascii="Calibri" w:eastAsia="Times New Roman" w:hAnsi="Calibri"/>
        </w:rPr>
        <w:br/>
      </w:r>
      <w:r>
        <w:rPr>
          <w:rFonts w:ascii="Calibri" w:eastAsia="Times New Roman" w:hAnsi="Calibri"/>
        </w:rPr>
        <w:br/>
        <w:t xml:space="preserve">38ste GEMEENTELIJK HENGELKAMPIOENSCHAP 2016. </w:t>
      </w:r>
      <w:r>
        <w:rPr>
          <w:rFonts w:ascii="Calibri" w:eastAsia="Times New Roman" w:hAnsi="Calibri"/>
        </w:rPr>
        <w:br/>
      </w:r>
      <w:r>
        <w:rPr>
          <w:rFonts w:ascii="Calibri" w:eastAsia="Times New Roman" w:hAnsi="Calibri"/>
        </w:rPr>
        <w:br/>
      </w:r>
      <w:r>
        <w:rPr>
          <w:rFonts w:ascii="Calibri" w:eastAsia="Times New Roman" w:hAnsi="Calibri"/>
        </w:rPr>
        <w:br/>
        <w:t xml:space="preserve">REGLEMENT </w:t>
      </w:r>
      <w:r>
        <w:rPr>
          <w:rFonts w:ascii="Calibri" w:eastAsia="Times New Roman" w:hAnsi="Calibri"/>
        </w:rPr>
        <w:br/>
      </w:r>
      <w:r>
        <w:rPr>
          <w:rFonts w:ascii="Calibri" w:eastAsia="Times New Roman" w:hAnsi="Calibri"/>
        </w:rPr>
        <w:br/>
        <w:t xml:space="preserve">1. ALGEMEEN : </w:t>
      </w:r>
    </w:p>
    <w:p w:rsidR="00085C79" w:rsidRDefault="00085C79" w:rsidP="00085C79">
      <w:pPr>
        <w:numPr>
          <w:ilvl w:val="0"/>
          <w:numId w:val="1"/>
        </w:numPr>
        <w:spacing w:before="100" w:beforeAutospacing="1" w:after="100" w:afterAutospacing="1"/>
        <w:rPr>
          <w:rFonts w:ascii="Calibri" w:eastAsia="Times New Roman" w:hAnsi="Calibri"/>
        </w:rPr>
      </w:pPr>
      <w:r>
        <w:rPr>
          <w:rFonts w:ascii="Calibri" w:eastAsia="Times New Roman" w:hAnsi="Calibri"/>
        </w:rPr>
        <w:t xml:space="preserve">Op </w:t>
      </w:r>
      <w:r>
        <w:rPr>
          <w:rFonts w:ascii="Calibri" w:eastAsia="Times New Roman" w:hAnsi="Calibri"/>
          <w:shd w:val="clear" w:color="auto" w:fill="FF00FF"/>
        </w:rPr>
        <w:t>ZATERDAG 2 APRIL wordt in de vijver gelegen aan de Dennenlaan te Dadizele</w:t>
      </w:r>
      <w:r>
        <w:rPr>
          <w:rFonts w:ascii="Calibri" w:eastAsia="Times New Roman" w:hAnsi="Calibri"/>
        </w:rPr>
        <w:t xml:space="preserve"> het 38ste Gemeentelijke Hengelkampioenschap georganiseerd. </w:t>
      </w:r>
    </w:p>
    <w:p w:rsidR="00085C79" w:rsidRDefault="00085C79" w:rsidP="00085C79">
      <w:pPr>
        <w:rPr>
          <w:rFonts w:ascii="Calibri" w:eastAsia="Times New Roman" w:hAnsi="Calibri"/>
        </w:rPr>
      </w:pPr>
      <w:r>
        <w:rPr>
          <w:rFonts w:ascii="Calibri" w:eastAsia="Times New Roman" w:hAnsi="Calibri"/>
        </w:rPr>
        <w:t xml:space="preserve">De laureaat ontvangt de kampioenentrofee geschonken door het Gemeentebestuur. </w:t>
      </w:r>
      <w:r>
        <w:rPr>
          <w:rFonts w:ascii="Calibri" w:eastAsia="Times New Roman" w:hAnsi="Calibri"/>
        </w:rPr>
        <w:br/>
        <w:t xml:space="preserve">De wedstrijd vangt aan om </w:t>
      </w:r>
      <w:r>
        <w:rPr>
          <w:rFonts w:ascii="Calibri" w:eastAsia="Times New Roman" w:hAnsi="Calibri"/>
          <w:shd w:val="clear" w:color="auto" w:fill="FF00FF"/>
        </w:rPr>
        <w:t>7.30 u. en duurt tot 10.30 u</w:t>
      </w:r>
      <w:r>
        <w:rPr>
          <w:rFonts w:ascii="Calibri" w:eastAsia="Times New Roman" w:hAnsi="Calibri"/>
        </w:rPr>
        <w:t xml:space="preserve">. Indien nog te donker wordt een kwartier later gestart. </w:t>
      </w:r>
      <w:r>
        <w:rPr>
          <w:rFonts w:ascii="Calibri" w:eastAsia="Times New Roman" w:hAnsi="Calibri"/>
        </w:rPr>
        <w:br/>
        <w:t xml:space="preserve">Slechts 23 deelnemers zullen toegelaten worden. </w:t>
      </w:r>
      <w:r>
        <w:rPr>
          <w:rFonts w:ascii="Calibri" w:eastAsia="Times New Roman" w:hAnsi="Calibri"/>
        </w:rPr>
        <w:br/>
      </w:r>
      <w:r>
        <w:rPr>
          <w:rFonts w:ascii="Calibri" w:eastAsia="Times New Roman" w:hAnsi="Calibri"/>
          <w:shd w:val="clear" w:color="auto" w:fill="FF00FF"/>
        </w:rPr>
        <w:t xml:space="preserve">Proclamatie en prijsdeling volgen om 11.30 u. in het lokaal van de Daiselse Lijnvissers, café “Den Biechtstoel”, Plaats te Dadizele. </w:t>
      </w:r>
      <w:r>
        <w:rPr>
          <w:rFonts w:ascii="Calibri" w:eastAsia="Times New Roman" w:hAnsi="Calibri"/>
        </w:rPr>
        <w:br/>
        <w:t xml:space="preserve">Inschrijvingsgeld 5 euro. - gewone visvergunningen worden niet in aanmerking genomen tot deelname. </w:t>
      </w:r>
      <w:r>
        <w:rPr>
          <w:rFonts w:ascii="Calibri" w:eastAsia="Times New Roman" w:hAnsi="Calibri"/>
        </w:rPr>
        <w:br/>
        <w:t xml:space="preserve">Er is een inleg in de prijzenpot van 300 euro, dit naast het inschrijvingsgeld dat integraal zal besteed worden voor de aankoop van naturaprijzen. Iedere deelnemer ontvangt een naturaprijs. Wie vooraf was ingeschreven én het inschrijvingsgeld reeds had betaald maar door overmacht de dag zelf afwezig is, krijgt de laatste prijs toegewezen. </w:t>
      </w:r>
      <w:r>
        <w:rPr>
          <w:rFonts w:ascii="Calibri" w:eastAsia="Times New Roman" w:hAnsi="Calibri"/>
        </w:rPr>
        <w:br/>
      </w:r>
      <w:r>
        <w:rPr>
          <w:rFonts w:ascii="Calibri" w:eastAsia="Times New Roman" w:hAnsi="Calibri"/>
        </w:rPr>
        <w:br/>
        <w:t xml:space="preserve">2. INSCHRIJVINGEN: </w:t>
      </w:r>
      <w:r>
        <w:rPr>
          <w:rFonts w:ascii="Calibri" w:eastAsia="Times New Roman" w:hAnsi="Calibri"/>
        </w:rPr>
        <w:br/>
      </w:r>
      <w:r>
        <w:rPr>
          <w:rFonts w:ascii="Calibri" w:eastAsia="Times New Roman" w:hAnsi="Calibri"/>
        </w:rPr>
        <w:br/>
        <w:t xml:space="preserve">Gebeuren  </w:t>
      </w:r>
      <w:r>
        <w:rPr>
          <w:rFonts w:ascii="Calibri" w:eastAsia="Times New Roman" w:hAnsi="Calibri"/>
        </w:rPr>
        <w:br/>
        <w:t> </w:t>
      </w:r>
      <w:r>
        <w:rPr>
          <w:rFonts w:ascii="Calibri" w:eastAsia="Times New Roman" w:hAnsi="Calibri"/>
        </w:rPr>
        <w:br/>
        <w:t xml:space="preserve">a) voorafgaandelijk bij Dhr. Decat Johnny, secretaris Daiselse Lijnvissers, Geluwestraat 27,      Dadizele. </w:t>
      </w:r>
      <w:r>
        <w:rPr>
          <w:rFonts w:ascii="Calibri" w:eastAsia="Times New Roman" w:hAnsi="Calibri"/>
        </w:rPr>
        <w:br/>
        <w:t xml:space="preserve">     Tel.: 056/50.26.92. </w:t>
      </w:r>
      <w:r>
        <w:rPr>
          <w:rFonts w:ascii="Calibri" w:eastAsia="Times New Roman" w:hAnsi="Calibri"/>
        </w:rPr>
        <w:br/>
      </w:r>
      <w:r>
        <w:rPr>
          <w:rFonts w:ascii="Calibri" w:eastAsia="Times New Roman" w:hAnsi="Calibri"/>
        </w:rPr>
        <w:lastRenderedPageBreak/>
        <w:br/>
        <w:t xml:space="preserve"> b) voorafgaandelijk bij Dhr. Claeys David, voorzitter Grimmertingevissers, Kerkhofstraat 37, </w:t>
      </w:r>
      <w:r>
        <w:rPr>
          <w:rFonts w:ascii="Calibri" w:eastAsia="Times New Roman" w:hAnsi="Calibri"/>
        </w:rPr>
        <w:br/>
        <w:t xml:space="preserve">     Moorslede. </w:t>
      </w:r>
      <w:r>
        <w:rPr>
          <w:rFonts w:ascii="Calibri" w:eastAsia="Times New Roman" w:hAnsi="Calibri"/>
        </w:rPr>
        <w:br/>
        <w:t xml:space="preserve">     Tel.: 0477/477.995. </w:t>
      </w:r>
      <w:r>
        <w:rPr>
          <w:rFonts w:ascii="Calibri" w:eastAsia="Times New Roman" w:hAnsi="Calibri"/>
        </w:rPr>
        <w:br/>
      </w:r>
      <w:r>
        <w:rPr>
          <w:rFonts w:ascii="Calibri" w:eastAsia="Times New Roman" w:hAnsi="Calibri"/>
        </w:rPr>
        <w:br/>
        <w:t xml:space="preserve">De </w:t>
      </w:r>
      <w:r>
        <w:rPr>
          <w:rFonts w:ascii="Calibri" w:eastAsia="Times New Roman" w:hAnsi="Calibri"/>
          <w:shd w:val="clear" w:color="auto" w:fill="FF00FF"/>
        </w:rPr>
        <w:t xml:space="preserve">loting en toewijzing der plaatsen gebeurt bij aankomst aan de vijver vanaf 6.30 uur. Elke deelnemer trekt PERSOONLIJK zijn nummer. De loting wordt gestopt om 6.45 uur. Na 7.00 uur worden geen deelnemers meer toegelaten, ook al waren zij vooraf ingeschreven. </w:t>
      </w:r>
      <w:r>
        <w:rPr>
          <w:rFonts w:ascii="Calibri" w:eastAsia="Times New Roman" w:hAnsi="Calibri"/>
        </w:rPr>
        <w:br/>
      </w:r>
      <w:r>
        <w:rPr>
          <w:rFonts w:ascii="Calibri" w:eastAsia="Times New Roman" w:hAnsi="Calibri"/>
          <w:shd w:val="clear" w:color="auto" w:fill="FF00FF"/>
        </w:rPr>
        <w:t xml:space="preserve">Voederen wordt toegelaten vanaf het eerste signaal 5 minuten </w:t>
      </w:r>
      <w:r>
        <w:rPr>
          <w:rFonts w:ascii="Calibri" w:eastAsia="Times New Roman" w:hAnsi="Calibri"/>
        </w:rPr>
        <w:t xml:space="preserve">voor de aanvang van de wedstrijd. </w:t>
      </w:r>
      <w:r>
        <w:rPr>
          <w:rFonts w:ascii="Calibri" w:eastAsia="Times New Roman" w:hAnsi="Calibri"/>
        </w:rPr>
        <w:br/>
        <w:t xml:space="preserve">De wedstrijd vangt aan met een fluitsignaal om 7.30 uur stipt en eindigt eveneens met een fluitsignaal om 10.30 uur stipt. </w:t>
      </w:r>
      <w:r>
        <w:rPr>
          <w:rFonts w:ascii="Calibri" w:eastAsia="Times New Roman" w:hAnsi="Calibri"/>
        </w:rPr>
        <w:br/>
      </w:r>
      <w:r>
        <w:rPr>
          <w:rFonts w:ascii="Calibri" w:eastAsia="Times New Roman" w:hAnsi="Calibri"/>
        </w:rPr>
        <w:br/>
        <w:t xml:space="preserve">3.Enkel één lijn per visser is toegelaten. </w:t>
      </w:r>
      <w:r>
        <w:rPr>
          <w:rFonts w:ascii="Calibri" w:eastAsia="Times New Roman" w:hAnsi="Calibri"/>
        </w:rPr>
        <w:br/>
        <w:t>Er wordt gevist met vaste hengel zonder molen met een</w:t>
      </w:r>
      <w:r>
        <w:rPr>
          <w:rFonts w:ascii="Calibri" w:eastAsia="Times New Roman" w:hAnsi="Calibri"/>
          <w:shd w:val="clear" w:color="auto" w:fill="FF00FF"/>
        </w:rPr>
        <w:t xml:space="preserve"> maximumlengte van 11,50m. </w:t>
      </w:r>
      <w:r>
        <w:rPr>
          <w:rFonts w:ascii="Calibri" w:eastAsia="Times New Roman" w:hAnsi="Calibri"/>
        </w:rPr>
        <w:br/>
        <w:t xml:space="preserve">Vissen met werphengsels is verboden. </w:t>
      </w:r>
      <w:r>
        <w:rPr>
          <w:rFonts w:ascii="Calibri" w:eastAsia="Times New Roman" w:hAnsi="Calibri"/>
          <w:shd w:val="clear" w:color="auto" w:fill="FF00FF"/>
        </w:rPr>
        <w:t xml:space="preserve">Het gebruik van kleine "vers de vase"  is toegestaan. Gebruik van “Tubifex” is verboden. </w:t>
      </w:r>
      <w:r>
        <w:rPr>
          <w:rFonts w:ascii="Calibri" w:eastAsia="Times New Roman" w:hAnsi="Calibri"/>
        </w:rPr>
        <w:br/>
      </w:r>
      <w:r>
        <w:rPr>
          <w:rFonts w:ascii="Calibri" w:eastAsia="Times New Roman" w:hAnsi="Calibri"/>
        </w:rPr>
        <w:br/>
        <w:t xml:space="preserve">4. PUNTENTOEKENNING : </w:t>
      </w:r>
      <w:r>
        <w:rPr>
          <w:rFonts w:ascii="Calibri" w:eastAsia="Times New Roman" w:hAnsi="Calibri"/>
        </w:rPr>
        <w:br/>
      </w:r>
      <w:r>
        <w:rPr>
          <w:rFonts w:ascii="Calibri" w:eastAsia="Times New Roman" w:hAnsi="Calibri"/>
        </w:rPr>
        <w:br/>
        <w:t xml:space="preserve">1 punt per gram gewicht, er wordt dus uitsluitend gevist op gewicht. Wie op het einde van de weging het meeste punten heeft is gemeentelijk hengelkampioen 2016. </w:t>
      </w:r>
      <w:r>
        <w:rPr>
          <w:rFonts w:ascii="Calibri" w:eastAsia="Times New Roman" w:hAnsi="Calibri"/>
        </w:rPr>
        <w:br/>
      </w:r>
      <w:r>
        <w:rPr>
          <w:rFonts w:ascii="Calibri" w:eastAsia="Times New Roman" w:hAnsi="Calibri"/>
        </w:rPr>
        <w:br/>
        <w:t>5.De lijnen mogen slechts ingelegd worden bij het fluitsignaal welke de start van de wedstrijd zal aangeven. Vissen aan de haak bij het einde van de wedstrijd mogen nog opgehaald worden tot een kwartier na het eindsignaal en tellen mee voor de berekening van de uitslag.</w:t>
      </w:r>
      <w:r>
        <w:rPr>
          <w:rFonts w:ascii="Calibri" w:eastAsia="Times New Roman" w:hAnsi="Calibri"/>
          <w:shd w:val="clear" w:color="auto" w:fill="FF00FF"/>
        </w:rPr>
        <w:t xml:space="preserve"> Schuinvissen is toegestaan in de vier hoeken.</w:t>
      </w:r>
      <w:r>
        <w:rPr>
          <w:rFonts w:ascii="Calibri" w:eastAsia="Times New Roman" w:hAnsi="Calibri"/>
        </w:rPr>
        <w:t xml:space="preserve"> </w:t>
      </w:r>
      <w:r>
        <w:rPr>
          <w:rFonts w:ascii="Calibri" w:eastAsia="Times New Roman" w:hAnsi="Calibri"/>
        </w:rPr>
        <w:br/>
      </w:r>
      <w:r>
        <w:rPr>
          <w:rFonts w:ascii="Calibri" w:eastAsia="Times New Roman" w:hAnsi="Calibri"/>
        </w:rPr>
        <w:br/>
        <w:t xml:space="preserve">6. Doorgeven van gevangen vis is uitsluiting voor beide partijen. </w:t>
      </w:r>
      <w:r>
        <w:rPr>
          <w:rFonts w:ascii="Calibri" w:eastAsia="Times New Roman" w:hAnsi="Calibri"/>
        </w:rPr>
        <w:br/>
      </w:r>
      <w:r>
        <w:rPr>
          <w:rFonts w:ascii="Calibri" w:eastAsia="Times New Roman" w:hAnsi="Calibri"/>
        </w:rPr>
        <w:br/>
        <w:t xml:space="preserve">7.Het publiek zal aangemaand worden de rust bij het vissen zoveel mogelijk te bewaren. </w:t>
      </w:r>
      <w:r>
        <w:rPr>
          <w:rFonts w:ascii="Calibri" w:eastAsia="Times New Roman" w:hAnsi="Calibri"/>
        </w:rPr>
        <w:br/>
      </w:r>
      <w:r>
        <w:rPr>
          <w:rFonts w:ascii="Calibri" w:eastAsia="Times New Roman" w:hAnsi="Calibri"/>
        </w:rPr>
        <w:br/>
        <w:t xml:space="preserve">8.De gevangen vis dient bewaard te worden in een plastieken of koorden leefnet IN HET WATER, en zal na de weging teruggeworpen worden.  </w:t>
      </w:r>
      <w:r>
        <w:rPr>
          <w:rFonts w:ascii="Calibri" w:eastAsia="Times New Roman" w:hAnsi="Calibri"/>
        </w:rPr>
        <w:br/>
        <w:t xml:space="preserve">9.Enkel inwoners van Groot-Moorslede (Moorslede-Slyps-Dadizele) of leden van één van de Moorsleedse hengelclubs zijn toegelaten. </w:t>
      </w:r>
      <w:r>
        <w:rPr>
          <w:rFonts w:ascii="Calibri" w:eastAsia="Times New Roman" w:hAnsi="Calibri"/>
        </w:rPr>
        <w:br/>
      </w:r>
      <w:r>
        <w:rPr>
          <w:rFonts w:ascii="Calibri" w:eastAsia="Times New Roman" w:hAnsi="Calibri"/>
        </w:rPr>
        <w:br/>
        <w:t xml:space="preserve">10.Discussies of beslissingen over punten niet vermeldt in dit reglement vallen onder de bevoegdheid van het Schepencollege of de door haar aangestelde inrichter(s). </w:t>
      </w:r>
      <w:r>
        <w:rPr>
          <w:rFonts w:ascii="Calibri" w:eastAsia="Times New Roman" w:hAnsi="Calibri"/>
        </w:rPr>
        <w:br/>
      </w:r>
      <w:r>
        <w:rPr>
          <w:rFonts w:ascii="Calibri" w:eastAsia="Times New Roman" w:hAnsi="Calibri"/>
        </w:rPr>
        <w:br/>
      </w:r>
      <w:r>
        <w:rPr>
          <w:rFonts w:ascii="Calibri" w:eastAsia="Times New Roman" w:hAnsi="Calibri"/>
        </w:rPr>
        <w:br/>
        <w:t xml:space="preserve">       Namens het Gemeentebestuur </w:t>
      </w:r>
      <w:r>
        <w:rPr>
          <w:rFonts w:ascii="Calibri" w:eastAsia="Times New Roman" w:hAnsi="Calibri"/>
        </w:rPr>
        <w:br/>
      </w:r>
      <w:r>
        <w:rPr>
          <w:rFonts w:ascii="Calibri" w:eastAsia="Times New Roman" w:hAnsi="Calibri"/>
        </w:rPr>
        <w:br/>
      </w:r>
      <w:r>
        <w:rPr>
          <w:rFonts w:ascii="Calibri" w:eastAsia="Times New Roman" w:hAnsi="Calibri"/>
        </w:rPr>
        <w:br/>
      </w:r>
      <w:r>
        <w:rPr>
          <w:rFonts w:ascii="Calibri" w:eastAsia="Times New Roman" w:hAnsi="Calibri"/>
        </w:rPr>
        <w:br/>
        <w:t xml:space="preserve">       STEFAAN DEGRYSE </w:t>
      </w:r>
      <w:r>
        <w:rPr>
          <w:rFonts w:ascii="Calibri" w:eastAsia="Times New Roman" w:hAnsi="Calibri"/>
        </w:rPr>
        <w:br/>
      </w:r>
      <w:r>
        <w:rPr>
          <w:rFonts w:ascii="Calibri" w:eastAsia="Times New Roman" w:hAnsi="Calibri"/>
        </w:rPr>
        <w:lastRenderedPageBreak/>
        <w:t xml:space="preserve">       Sportfunctionaris-Beheerder </w:t>
      </w:r>
      <w:r>
        <w:rPr>
          <w:rFonts w:ascii="Calibri" w:eastAsia="Times New Roman" w:hAnsi="Calibri"/>
        </w:rPr>
        <w:br/>
        <w:t> </w:t>
      </w:r>
    </w:p>
    <w:p w:rsidR="00085C79" w:rsidRDefault="00085C79" w:rsidP="00085C79">
      <w:pPr>
        <w:jc w:val="center"/>
        <w:rPr>
          <w:rFonts w:ascii="Calibri" w:eastAsia="Times New Roman" w:hAnsi="Calibri"/>
        </w:rPr>
      </w:pPr>
      <w:r>
        <w:rPr>
          <w:rFonts w:ascii="Calibri" w:eastAsia="Times New Roman" w:hAnsi="Calibri"/>
        </w:rPr>
        <w:pict>
          <v:rect id="_x0000_i1025" style="width:453.6pt;height:1.5pt" o:hralign="center" o:hrstd="t" o:hr="t" fillcolor="#a0a0a0" stroked="f"/>
        </w:pict>
      </w:r>
    </w:p>
    <w:p w:rsidR="00085C79" w:rsidRDefault="00085C79" w:rsidP="00085C79">
      <w:pPr>
        <w:rPr>
          <w:rFonts w:ascii="Calibri" w:eastAsia="Times New Roman" w:hAnsi="Calibri"/>
        </w:rPr>
      </w:pPr>
      <w:r>
        <w:rPr>
          <w:rFonts w:ascii="Calibri" w:eastAsia="Times New Roman" w:hAnsi="Calibri"/>
        </w:rPr>
        <w:t>Beste vissers</w:t>
      </w:r>
      <w:r>
        <w:rPr>
          <w:rFonts w:ascii="Calibri" w:eastAsia="Times New Roman" w:hAnsi="Calibri"/>
        </w:rPr>
        <w:br/>
        <w:t> </w:t>
      </w:r>
      <w:r>
        <w:rPr>
          <w:rFonts w:ascii="Calibri" w:eastAsia="Times New Roman" w:hAnsi="Calibri"/>
        </w:rPr>
        <w:br/>
        <w:t xml:space="preserve">Voor zaterdag nog wat praktische info : </w:t>
      </w:r>
      <w:r>
        <w:rPr>
          <w:rFonts w:ascii="Calibri" w:eastAsia="Times New Roman" w:hAnsi="Calibri"/>
        </w:rPr>
        <w:br/>
        <w:t> </w:t>
      </w:r>
      <w:r>
        <w:rPr>
          <w:rFonts w:ascii="Calibri" w:eastAsia="Times New Roman" w:hAnsi="Calibri"/>
        </w:rPr>
        <w:br/>
        <w:t>Reglement in bijlage</w:t>
      </w:r>
      <w:r>
        <w:rPr>
          <w:rFonts w:ascii="Calibri" w:eastAsia="Times New Roman" w:hAnsi="Calibri"/>
        </w:rPr>
        <w:br/>
        <w:t> </w:t>
      </w:r>
      <w:r>
        <w:rPr>
          <w:rFonts w:ascii="Calibri" w:eastAsia="Times New Roman" w:hAnsi="Calibri"/>
        </w:rPr>
        <w:br/>
        <w:t xml:space="preserve">Volgende leden doen mee aan de gemeentewedstrijd : </w:t>
      </w:r>
      <w:r>
        <w:rPr>
          <w:rFonts w:ascii="Calibri" w:eastAsia="Times New Roman" w:hAnsi="Calibri"/>
        </w:rPr>
        <w:br/>
        <w:t> </w:t>
      </w:r>
      <w:r>
        <w:rPr>
          <w:rFonts w:ascii="Calibri" w:eastAsia="Times New Roman" w:hAnsi="Calibri"/>
        </w:rPr>
        <w:br/>
        <w:t xml:space="preserve">Ik verwittig nog : </w:t>
      </w:r>
      <w:r>
        <w:rPr>
          <w:rFonts w:ascii="Calibri" w:eastAsia="Times New Roman" w:hAnsi="Calibri"/>
        </w:rPr>
        <w:br/>
        <w:t> </w:t>
      </w:r>
      <w:r>
        <w:rPr>
          <w:rFonts w:ascii="Calibri" w:eastAsia="Times New Roman" w:hAnsi="Calibri"/>
        </w:rPr>
        <w:br/>
        <w:t>Bauwens Danny</w:t>
      </w:r>
      <w:r>
        <w:rPr>
          <w:rFonts w:ascii="Calibri" w:eastAsia="Times New Roman" w:hAnsi="Calibri"/>
        </w:rPr>
        <w:br/>
        <w:t>Vanwildemeersch Danny</w:t>
      </w:r>
      <w:r>
        <w:rPr>
          <w:rFonts w:ascii="Calibri" w:eastAsia="Times New Roman" w:hAnsi="Calibri"/>
        </w:rPr>
        <w:br/>
        <w:t>Blondeel Jackie</w:t>
      </w:r>
      <w:r>
        <w:rPr>
          <w:rFonts w:ascii="Calibri" w:eastAsia="Times New Roman" w:hAnsi="Calibri"/>
        </w:rPr>
        <w:br/>
        <w:t> </w:t>
      </w:r>
      <w:r>
        <w:rPr>
          <w:rFonts w:ascii="Calibri" w:eastAsia="Times New Roman" w:hAnsi="Calibri"/>
        </w:rPr>
        <w:br/>
        <w:t>Gaze : verwittig jij Brandon ?</w:t>
      </w:r>
      <w:r>
        <w:rPr>
          <w:rFonts w:ascii="Calibri" w:eastAsia="Times New Roman" w:hAnsi="Calibri"/>
        </w:rPr>
        <w:br/>
        <w:t> </w:t>
      </w:r>
      <w:r>
        <w:rPr>
          <w:rFonts w:ascii="Calibri" w:eastAsia="Times New Roman" w:hAnsi="Calibri"/>
        </w:rPr>
        <w:br/>
        <w:t> </w:t>
      </w:r>
    </w:p>
    <w:tbl>
      <w:tblPr>
        <w:tblW w:w="10340" w:type="dxa"/>
        <w:tblCellMar>
          <w:left w:w="0" w:type="dxa"/>
          <w:right w:w="0" w:type="dxa"/>
        </w:tblCellMar>
        <w:tblLook w:val="04A0" w:firstRow="1" w:lastRow="0" w:firstColumn="1" w:lastColumn="0" w:noHBand="0" w:noVBand="1"/>
      </w:tblPr>
      <w:tblGrid>
        <w:gridCol w:w="960"/>
        <w:gridCol w:w="400"/>
        <w:gridCol w:w="6080"/>
        <w:gridCol w:w="700"/>
        <w:gridCol w:w="960"/>
        <w:gridCol w:w="1240"/>
      </w:tblGrid>
      <w:tr w:rsidR="00085C79" w:rsidTr="00085C79">
        <w:trPr>
          <w:trHeight w:val="420"/>
        </w:trPr>
        <w:tc>
          <w:tcPr>
            <w:tcW w:w="960" w:type="dxa"/>
            <w:tcBorders>
              <w:top w:val="single" w:sz="4" w:space="0" w:color="auto"/>
              <w:left w:val="single" w:sz="4" w:space="0" w:color="auto"/>
              <w:bottom w:val="single" w:sz="4" w:space="0" w:color="auto"/>
              <w:right w:val="nil"/>
            </w:tcBorders>
            <w:vAlign w:val="center"/>
            <w:hideMark/>
          </w:tcPr>
          <w:p w:rsidR="00085C79" w:rsidRDefault="00085C79">
            <w:pPr>
              <w:rPr>
                <w:rFonts w:eastAsia="Times New Roman"/>
              </w:rPr>
            </w:pPr>
            <w:r>
              <w:rPr>
                <w:rFonts w:eastAsia="Times New Roman"/>
                <w:sz w:val="36"/>
                <w:szCs w:val="36"/>
              </w:rPr>
              <w:t>1</w:t>
            </w:r>
          </w:p>
        </w:tc>
        <w:tc>
          <w:tcPr>
            <w:tcW w:w="400" w:type="dxa"/>
            <w:tcBorders>
              <w:top w:val="nil"/>
              <w:left w:val="single" w:sz="4" w:space="0" w:color="auto"/>
              <w:bottom w:val="nil"/>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6080" w:type="dxa"/>
            <w:tcBorders>
              <w:top w:val="single" w:sz="4" w:space="0" w:color="auto"/>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Cneut Frans</w:t>
            </w:r>
          </w:p>
        </w:tc>
        <w:tc>
          <w:tcPr>
            <w:tcW w:w="700" w:type="dxa"/>
            <w:tcBorders>
              <w:top w:val="single" w:sz="4" w:space="0" w:color="auto"/>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960" w:type="dxa"/>
            <w:tcBorders>
              <w:top w:val="single" w:sz="4" w:space="0" w:color="auto"/>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1240" w:type="dxa"/>
            <w:tcBorders>
              <w:top w:val="single" w:sz="4" w:space="0" w:color="auto"/>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r>
      <w:tr w:rsidR="00085C79" w:rsidTr="00085C79">
        <w:trPr>
          <w:trHeight w:val="420"/>
        </w:trPr>
        <w:tc>
          <w:tcPr>
            <w:tcW w:w="0" w:type="auto"/>
            <w:tcBorders>
              <w:top w:val="nil"/>
              <w:left w:val="single" w:sz="4" w:space="0" w:color="auto"/>
              <w:bottom w:val="single" w:sz="4" w:space="0" w:color="auto"/>
              <w:right w:val="nil"/>
            </w:tcBorders>
            <w:vAlign w:val="center"/>
            <w:hideMark/>
          </w:tcPr>
          <w:p w:rsidR="00085C79" w:rsidRDefault="00085C79">
            <w:pPr>
              <w:rPr>
                <w:rFonts w:eastAsia="Times New Roman"/>
              </w:rPr>
            </w:pPr>
            <w:r>
              <w:rPr>
                <w:rFonts w:eastAsia="Times New Roman"/>
                <w:sz w:val="36"/>
                <w:szCs w:val="36"/>
              </w:rPr>
              <w:t>2</w:t>
            </w:r>
          </w:p>
        </w:tc>
        <w:tc>
          <w:tcPr>
            <w:tcW w:w="0" w:type="auto"/>
            <w:tcBorders>
              <w:top w:val="nil"/>
              <w:left w:val="single" w:sz="4" w:space="0" w:color="auto"/>
              <w:bottom w:val="nil"/>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Vanwildemeersch Danny</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r>
      <w:tr w:rsidR="00085C79" w:rsidTr="00085C79">
        <w:trPr>
          <w:trHeight w:val="420"/>
        </w:trPr>
        <w:tc>
          <w:tcPr>
            <w:tcW w:w="0" w:type="auto"/>
            <w:tcBorders>
              <w:top w:val="nil"/>
              <w:left w:val="single" w:sz="4" w:space="0" w:color="auto"/>
              <w:bottom w:val="single" w:sz="4" w:space="0" w:color="auto"/>
              <w:right w:val="nil"/>
            </w:tcBorders>
            <w:vAlign w:val="center"/>
            <w:hideMark/>
          </w:tcPr>
          <w:p w:rsidR="00085C79" w:rsidRDefault="00085C79">
            <w:pPr>
              <w:rPr>
                <w:rFonts w:eastAsia="Times New Roman"/>
              </w:rPr>
            </w:pPr>
            <w:r>
              <w:rPr>
                <w:rFonts w:eastAsia="Times New Roman"/>
                <w:sz w:val="36"/>
                <w:szCs w:val="36"/>
              </w:rPr>
              <w:t>3</w:t>
            </w:r>
          </w:p>
        </w:tc>
        <w:tc>
          <w:tcPr>
            <w:tcW w:w="0" w:type="auto"/>
            <w:tcBorders>
              <w:top w:val="nil"/>
              <w:left w:val="single" w:sz="4" w:space="0" w:color="auto"/>
              <w:bottom w:val="nil"/>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Bauwens Danny</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r>
      <w:tr w:rsidR="00085C79" w:rsidTr="00085C79">
        <w:trPr>
          <w:trHeight w:val="420"/>
        </w:trPr>
        <w:tc>
          <w:tcPr>
            <w:tcW w:w="0" w:type="auto"/>
            <w:tcBorders>
              <w:top w:val="nil"/>
              <w:left w:val="single" w:sz="4" w:space="0" w:color="auto"/>
              <w:bottom w:val="single" w:sz="4" w:space="0" w:color="auto"/>
              <w:right w:val="nil"/>
            </w:tcBorders>
            <w:vAlign w:val="center"/>
            <w:hideMark/>
          </w:tcPr>
          <w:p w:rsidR="00085C79" w:rsidRDefault="00085C79">
            <w:pPr>
              <w:rPr>
                <w:rFonts w:eastAsia="Times New Roman"/>
              </w:rPr>
            </w:pPr>
            <w:r>
              <w:rPr>
                <w:rFonts w:eastAsia="Times New Roman"/>
                <w:sz w:val="36"/>
                <w:szCs w:val="36"/>
              </w:rPr>
              <w:t>4</w:t>
            </w:r>
          </w:p>
        </w:tc>
        <w:tc>
          <w:tcPr>
            <w:tcW w:w="0" w:type="auto"/>
            <w:tcBorders>
              <w:top w:val="nil"/>
              <w:left w:val="single" w:sz="4" w:space="0" w:color="auto"/>
              <w:bottom w:val="nil"/>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Cneut Jürgen</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r>
      <w:tr w:rsidR="00085C79" w:rsidTr="00085C79">
        <w:trPr>
          <w:trHeight w:val="420"/>
        </w:trPr>
        <w:tc>
          <w:tcPr>
            <w:tcW w:w="0" w:type="auto"/>
            <w:tcBorders>
              <w:top w:val="nil"/>
              <w:left w:val="single" w:sz="4" w:space="0" w:color="auto"/>
              <w:bottom w:val="single" w:sz="4" w:space="0" w:color="auto"/>
              <w:right w:val="nil"/>
            </w:tcBorders>
            <w:vAlign w:val="center"/>
            <w:hideMark/>
          </w:tcPr>
          <w:p w:rsidR="00085C79" w:rsidRDefault="00085C79">
            <w:pPr>
              <w:rPr>
                <w:rFonts w:eastAsia="Times New Roman"/>
              </w:rPr>
            </w:pPr>
            <w:r>
              <w:rPr>
                <w:rFonts w:eastAsia="Times New Roman"/>
                <w:sz w:val="36"/>
                <w:szCs w:val="36"/>
              </w:rPr>
              <w:t>5</w:t>
            </w:r>
          </w:p>
        </w:tc>
        <w:tc>
          <w:tcPr>
            <w:tcW w:w="0" w:type="auto"/>
            <w:tcBorders>
              <w:top w:val="nil"/>
              <w:left w:val="single" w:sz="4" w:space="0" w:color="auto"/>
              <w:bottom w:val="nil"/>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Quidousse Jürgen</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r>
      <w:tr w:rsidR="00085C79" w:rsidTr="00085C79">
        <w:trPr>
          <w:trHeight w:val="420"/>
        </w:trPr>
        <w:tc>
          <w:tcPr>
            <w:tcW w:w="0" w:type="auto"/>
            <w:tcBorders>
              <w:top w:val="nil"/>
              <w:left w:val="single" w:sz="4" w:space="0" w:color="auto"/>
              <w:bottom w:val="single" w:sz="4" w:space="0" w:color="auto"/>
              <w:right w:val="nil"/>
            </w:tcBorders>
            <w:vAlign w:val="center"/>
            <w:hideMark/>
          </w:tcPr>
          <w:p w:rsidR="00085C79" w:rsidRDefault="00085C79">
            <w:pPr>
              <w:rPr>
                <w:rFonts w:eastAsia="Times New Roman"/>
              </w:rPr>
            </w:pPr>
            <w:r>
              <w:rPr>
                <w:rFonts w:eastAsia="Times New Roman"/>
                <w:sz w:val="36"/>
                <w:szCs w:val="36"/>
              </w:rPr>
              <w:t>6</w:t>
            </w:r>
          </w:p>
        </w:tc>
        <w:tc>
          <w:tcPr>
            <w:tcW w:w="0" w:type="auto"/>
            <w:tcBorders>
              <w:top w:val="nil"/>
              <w:left w:val="single" w:sz="4" w:space="0" w:color="auto"/>
              <w:bottom w:val="nil"/>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Jonckheere Patrick</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r>
      <w:tr w:rsidR="00085C79" w:rsidTr="00085C79">
        <w:trPr>
          <w:trHeight w:val="420"/>
        </w:trPr>
        <w:tc>
          <w:tcPr>
            <w:tcW w:w="0" w:type="auto"/>
            <w:tcBorders>
              <w:top w:val="nil"/>
              <w:left w:val="single" w:sz="4" w:space="0" w:color="auto"/>
              <w:bottom w:val="single" w:sz="4" w:space="0" w:color="auto"/>
              <w:right w:val="nil"/>
            </w:tcBorders>
            <w:vAlign w:val="center"/>
            <w:hideMark/>
          </w:tcPr>
          <w:p w:rsidR="00085C79" w:rsidRDefault="00085C79">
            <w:pPr>
              <w:rPr>
                <w:rFonts w:eastAsia="Times New Roman"/>
              </w:rPr>
            </w:pPr>
            <w:r>
              <w:rPr>
                <w:rFonts w:eastAsia="Times New Roman"/>
                <w:sz w:val="36"/>
                <w:szCs w:val="36"/>
              </w:rPr>
              <w:t>7</w:t>
            </w:r>
          </w:p>
        </w:tc>
        <w:tc>
          <w:tcPr>
            <w:tcW w:w="0" w:type="auto"/>
            <w:tcBorders>
              <w:top w:val="nil"/>
              <w:left w:val="single" w:sz="4" w:space="0" w:color="auto"/>
              <w:bottom w:val="nil"/>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Jonckheere Brandon</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r>
      <w:tr w:rsidR="00085C79" w:rsidTr="00085C79">
        <w:trPr>
          <w:trHeight w:val="420"/>
        </w:trPr>
        <w:tc>
          <w:tcPr>
            <w:tcW w:w="0" w:type="auto"/>
            <w:tcBorders>
              <w:top w:val="nil"/>
              <w:left w:val="single" w:sz="4" w:space="0" w:color="auto"/>
              <w:bottom w:val="single" w:sz="4" w:space="0" w:color="auto"/>
              <w:right w:val="nil"/>
            </w:tcBorders>
            <w:vAlign w:val="center"/>
            <w:hideMark/>
          </w:tcPr>
          <w:p w:rsidR="00085C79" w:rsidRDefault="00085C79">
            <w:pPr>
              <w:rPr>
                <w:rFonts w:eastAsia="Times New Roman"/>
              </w:rPr>
            </w:pPr>
            <w:r>
              <w:rPr>
                <w:rFonts w:eastAsia="Times New Roman"/>
                <w:sz w:val="36"/>
                <w:szCs w:val="36"/>
              </w:rPr>
              <w:t>8</w:t>
            </w:r>
          </w:p>
        </w:tc>
        <w:tc>
          <w:tcPr>
            <w:tcW w:w="0" w:type="auto"/>
            <w:tcBorders>
              <w:top w:val="nil"/>
              <w:left w:val="single" w:sz="4" w:space="0" w:color="auto"/>
              <w:bottom w:val="nil"/>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Cneut Günther</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r>
      <w:tr w:rsidR="00085C79" w:rsidTr="00085C79">
        <w:trPr>
          <w:trHeight w:val="420"/>
        </w:trPr>
        <w:tc>
          <w:tcPr>
            <w:tcW w:w="0" w:type="auto"/>
            <w:tcBorders>
              <w:top w:val="nil"/>
              <w:left w:val="single" w:sz="4" w:space="0" w:color="auto"/>
              <w:bottom w:val="single" w:sz="4" w:space="0" w:color="auto"/>
              <w:right w:val="nil"/>
            </w:tcBorders>
            <w:vAlign w:val="center"/>
            <w:hideMark/>
          </w:tcPr>
          <w:p w:rsidR="00085C79" w:rsidRDefault="00085C79">
            <w:pPr>
              <w:rPr>
                <w:rFonts w:eastAsia="Times New Roman"/>
              </w:rPr>
            </w:pPr>
            <w:r>
              <w:rPr>
                <w:rFonts w:eastAsia="Times New Roman"/>
                <w:sz w:val="36"/>
                <w:szCs w:val="36"/>
              </w:rPr>
              <w:t>9</w:t>
            </w:r>
          </w:p>
        </w:tc>
        <w:tc>
          <w:tcPr>
            <w:tcW w:w="0" w:type="auto"/>
            <w:tcBorders>
              <w:top w:val="nil"/>
              <w:left w:val="single" w:sz="4" w:space="0" w:color="auto"/>
              <w:bottom w:val="nil"/>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Blondeel Jackie</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r>
      <w:tr w:rsidR="00085C79" w:rsidTr="00085C79">
        <w:trPr>
          <w:trHeight w:val="420"/>
        </w:trPr>
        <w:tc>
          <w:tcPr>
            <w:tcW w:w="0" w:type="auto"/>
            <w:tcBorders>
              <w:top w:val="nil"/>
              <w:left w:val="single" w:sz="4" w:space="0" w:color="auto"/>
              <w:bottom w:val="single" w:sz="4" w:space="0" w:color="auto"/>
              <w:right w:val="nil"/>
            </w:tcBorders>
            <w:vAlign w:val="center"/>
            <w:hideMark/>
          </w:tcPr>
          <w:p w:rsidR="00085C79" w:rsidRDefault="00085C79">
            <w:pPr>
              <w:rPr>
                <w:rFonts w:eastAsia="Times New Roman"/>
              </w:rPr>
            </w:pPr>
            <w:r>
              <w:rPr>
                <w:rFonts w:eastAsia="Times New Roman"/>
                <w:sz w:val="36"/>
                <w:szCs w:val="36"/>
              </w:rPr>
              <w:t>10</w:t>
            </w:r>
          </w:p>
        </w:tc>
        <w:tc>
          <w:tcPr>
            <w:tcW w:w="0" w:type="auto"/>
            <w:tcBorders>
              <w:top w:val="nil"/>
              <w:left w:val="single" w:sz="4" w:space="0" w:color="auto"/>
              <w:bottom w:val="nil"/>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Vanhecke Geert</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r>
      <w:tr w:rsidR="00085C79" w:rsidTr="00085C79">
        <w:trPr>
          <w:trHeight w:val="420"/>
        </w:trPr>
        <w:tc>
          <w:tcPr>
            <w:tcW w:w="0" w:type="auto"/>
            <w:tcBorders>
              <w:top w:val="nil"/>
              <w:left w:val="single" w:sz="4" w:space="0" w:color="auto"/>
              <w:bottom w:val="single" w:sz="4" w:space="0" w:color="auto"/>
              <w:right w:val="nil"/>
            </w:tcBorders>
            <w:vAlign w:val="center"/>
            <w:hideMark/>
          </w:tcPr>
          <w:p w:rsidR="00085C79" w:rsidRDefault="00085C79">
            <w:pPr>
              <w:rPr>
                <w:rFonts w:eastAsia="Times New Roman"/>
              </w:rPr>
            </w:pPr>
            <w:r>
              <w:rPr>
                <w:rFonts w:eastAsia="Times New Roman"/>
                <w:sz w:val="36"/>
                <w:szCs w:val="36"/>
              </w:rPr>
              <w:t>11</w:t>
            </w:r>
          </w:p>
        </w:tc>
        <w:tc>
          <w:tcPr>
            <w:tcW w:w="0" w:type="auto"/>
            <w:tcBorders>
              <w:top w:val="nil"/>
              <w:left w:val="single" w:sz="4" w:space="0" w:color="auto"/>
              <w:bottom w:val="nil"/>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Carrein Dimitri</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c>
          <w:tcPr>
            <w:tcW w:w="0" w:type="auto"/>
            <w:tcBorders>
              <w:top w:val="nil"/>
              <w:left w:val="nil"/>
              <w:bottom w:val="single" w:sz="4" w:space="0" w:color="auto"/>
              <w:right w:val="single" w:sz="4" w:space="0" w:color="auto"/>
            </w:tcBorders>
            <w:vAlign w:val="center"/>
            <w:hideMark/>
          </w:tcPr>
          <w:p w:rsidR="00085C79" w:rsidRDefault="00085C79">
            <w:pPr>
              <w:rPr>
                <w:rFonts w:eastAsia="Times New Roman"/>
              </w:rPr>
            </w:pPr>
            <w:r>
              <w:rPr>
                <w:rFonts w:eastAsia="Times New Roman"/>
                <w:sz w:val="36"/>
                <w:szCs w:val="36"/>
              </w:rPr>
              <w:t> </w:t>
            </w:r>
          </w:p>
        </w:tc>
      </w:tr>
    </w:tbl>
    <w:p w:rsidR="00085C79" w:rsidRDefault="00085C79" w:rsidP="00085C79">
      <w:pPr>
        <w:jc w:val="center"/>
        <w:rPr>
          <w:rFonts w:ascii="Calibri" w:eastAsia="Times New Roman" w:hAnsi="Calibri"/>
        </w:rPr>
      </w:pPr>
      <w:r>
        <w:rPr>
          <w:rFonts w:ascii="Calibri" w:eastAsia="Times New Roman" w:hAnsi="Calibri"/>
        </w:rPr>
        <w:pict>
          <v:rect id="_x0000_i1026" style="width:453.6pt;height:.75pt" o:hralign="center" o:hrstd="t" o:hrnoshade="t" o:hr="t" fillcolor="#a0a0a0" stroked="f"/>
        </w:pict>
      </w:r>
    </w:p>
    <w:p w:rsidR="004C20C4" w:rsidRDefault="004C20C4"/>
    <w:sectPr w:rsidR="004C20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F70EE"/>
    <w:multiLevelType w:val="multilevel"/>
    <w:tmpl w:val="65946F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79"/>
    <w:rsid w:val="00085C79"/>
    <w:rsid w:val="004C20C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1A650-A745-4622-8ED6-14E85F9A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C79"/>
    <w:pPr>
      <w:spacing w:after="0" w:line="240" w:lineRule="auto"/>
    </w:pPr>
    <w:rPr>
      <w:rFonts w:ascii="Times New Roman" w:hAnsi="Times New Roman" w:cs="Times New Roman"/>
      <w:sz w:val="24"/>
      <w:szCs w:val="24"/>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5C79"/>
    <w:rPr>
      <w:color w:val="0000FF"/>
      <w:u w:val="single"/>
    </w:rPr>
  </w:style>
  <w:style w:type="paragraph" w:styleId="BalloonText">
    <w:name w:val="Balloon Text"/>
    <w:basedOn w:val="Normal"/>
    <w:link w:val="BalloonTextChar"/>
    <w:uiPriority w:val="99"/>
    <w:semiHidden/>
    <w:unhideWhenUsed/>
    <w:rsid w:val="00085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C79"/>
    <w:rPr>
      <w:rFonts w:ascii="Segoe UI" w:hAnsi="Segoe UI" w:cs="Segoe UI"/>
      <w:sz w:val="18"/>
      <w:szCs w:val="18"/>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62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621</Words>
  <Characters>3421</Characters>
  <Application>Microsoft Office Word</Application>
  <DocSecurity>0</DocSecurity>
  <Lines>28</Lines>
  <Paragraphs>8</Paragraphs>
  <ScaleCrop>false</ScaleCrop>
  <Company>Microsoft</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 sam</dc:creator>
  <cp:keywords/>
  <dc:description/>
  <cp:lastModifiedBy>gi sam</cp:lastModifiedBy>
  <cp:revision>1</cp:revision>
  <cp:lastPrinted>2016-03-31T15:01:00Z</cp:lastPrinted>
  <dcterms:created xsi:type="dcterms:W3CDTF">2016-03-31T15:00:00Z</dcterms:created>
  <dcterms:modified xsi:type="dcterms:W3CDTF">2016-03-31T15:02:00Z</dcterms:modified>
</cp:coreProperties>
</file>